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EE" w:rsidRPr="003C27CC" w:rsidRDefault="0072182E" w:rsidP="009321D8">
      <w:pPr>
        <w:rPr>
          <w:sz w:val="46"/>
          <w:szCs w:val="46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1898015</wp:posOffset>
            </wp:positionH>
            <wp:positionV relativeFrom="paragraph">
              <wp:posOffset>92075</wp:posOffset>
            </wp:positionV>
            <wp:extent cx="2581275" cy="409575"/>
            <wp:effectExtent l="0" t="0" r="9525" b="9525"/>
            <wp:wrapTight wrapText="bothSides">
              <wp:wrapPolygon edited="0">
                <wp:start x="20404" y="0"/>
                <wp:lineTo x="0" y="0"/>
                <wp:lineTo x="0" y="17079"/>
                <wp:lineTo x="638" y="21098"/>
                <wp:lineTo x="20564" y="21098"/>
                <wp:lineTo x="20564" y="16074"/>
                <wp:lineTo x="21520" y="6028"/>
                <wp:lineTo x="21520" y="0"/>
                <wp:lineTo x="20404" y="0"/>
              </wp:wrapPolygon>
            </wp:wrapTight>
            <wp:docPr id="2" name="Obrázek 2" descr="C:\Users\Petr\Downloads\LED obrázky\Gaciro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Downloads\LED obrázky\Gaciron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6892" w:rsidRDefault="00356892" w:rsidP="00B22596">
      <w:pPr>
        <w:jc w:val="center"/>
        <w:rPr>
          <w:sz w:val="36"/>
          <w:szCs w:val="36"/>
        </w:rPr>
      </w:pPr>
    </w:p>
    <w:p w:rsidR="000E0B3E" w:rsidRPr="00D554EE" w:rsidRDefault="00EA1524" w:rsidP="00B22596">
      <w:pPr>
        <w:jc w:val="center"/>
        <w:rPr>
          <w:sz w:val="36"/>
          <w:szCs w:val="36"/>
        </w:rPr>
      </w:pPr>
      <w:r w:rsidRPr="00A135CA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-6315710</wp:posOffset>
            </wp:positionH>
            <wp:positionV relativeFrom="paragraph">
              <wp:posOffset>874395</wp:posOffset>
            </wp:positionV>
            <wp:extent cx="495300" cy="257175"/>
            <wp:effectExtent l="0" t="0" r="0" b="9525"/>
            <wp:wrapNone/>
            <wp:docPr id="7" name="Obrázek 7" descr="C:\Users\Petr\Downloads\LED obrázky\solar\X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\Downloads\LED obrázky\solar\X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0B33">
        <w:rPr>
          <w:sz w:val="36"/>
          <w:szCs w:val="36"/>
        </w:rPr>
        <w:t xml:space="preserve">Přední </w:t>
      </w:r>
      <w:r w:rsidR="00010462">
        <w:rPr>
          <w:sz w:val="36"/>
          <w:szCs w:val="36"/>
        </w:rPr>
        <w:t xml:space="preserve">cyklistická </w:t>
      </w:r>
      <w:r w:rsidR="00A135CA" w:rsidRPr="00D554EE">
        <w:rPr>
          <w:sz w:val="36"/>
          <w:szCs w:val="36"/>
        </w:rPr>
        <w:t xml:space="preserve">LED </w:t>
      </w:r>
      <w:r w:rsidR="00B22596">
        <w:rPr>
          <w:sz w:val="36"/>
          <w:szCs w:val="36"/>
        </w:rPr>
        <w:t>s</w:t>
      </w:r>
      <w:r w:rsidR="00A135CA" w:rsidRPr="00D554EE">
        <w:rPr>
          <w:sz w:val="36"/>
          <w:szCs w:val="36"/>
        </w:rPr>
        <w:t xml:space="preserve">vítilna </w:t>
      </w:r>
      <w:r w:rsidR="001A79CC">
        <w:rPr>
          <w:i/>
          <w:sz w:val="36"/>
          <w:szCs w:val="36"/>
        </w:rPr>
        <w:t xml:space="preserve">Gaciron </w:t>
      </w:r>
      <w:r w:rsidR="00010462">
        <w:rPr>
          <w:i/>
          <w:sz w:val="36"/>
          <w:szCs w:val="36"/>
        </w:rPr>
        <w:t>W0</w:t>
      </w:r>
      <w:r w:rsidR="00570B33">
        <w:rPr>
          <w:i/>
          <w:sz w:val="36"/>
          <w:szCs w:val="36"/>
        </w:rPr>
        <w:t>8J-</w:t>
      </w:r>
      <w:r w:rsidR="00466B04">
        <w:rPr>
          <w:i/>
          <w:sz w:val="36"/>
          <w:szCs w:val="36"/>
        </w:rPr>
        <w:t>8</w:t>
      </w:r>
      <w:r w:rsidR="00AD74A4">
        <w:rPr>
          <w:i/>
          <w:sz w:val="36"/>
          <w:szCs w:val="36"/>
        </w:rPr>
        <w:t>0</w:t>
      </w:r>
      <w:r w:rsidR="00010462">
        <w:rPr>
          <w:i/>
          <w:sz w:val="36"/>
          <w:szCs w:val="36"/>
        </w:rPr>
        <w:t xml:space="preserve"> USB -</w:t>
      </w:r>
      <w:r w:rsidR="00B22596">
        <w:rPr>
          <w:sz w:val="36"/>
          <w:szCs w:val="36"/>
        </w:rPr>
        <w:t xml:space="preserve"> </w:t>
      </w:r>
      <w:r w:rsidR="003D1E0A">
        <w:rPr>
          <w:sz w:val="36"/>
          <w:szCs w:val="36"/>
        </w:rPr>
        <w:t>návod k použití</w:t>
      </w:r>
    </w:p>
    <w:p w:rsidR="00010462" w:rsidRPr="00613F64" w:rsidRDefault="00466B04" w:rsidP="00010462">
      <w:pP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78740</wp:posOffset>
            </wp:positionV>
            <wp:extent cx="2752725" cy="1076325"/>
            <wp:effectExtent l="19050" t="0" r="9525" b="0"/>
            <wp:wrapTight wrapText="bothSides">
              <wp:wrapPolygon edited="0">
                <wp:start x="-149" y="0"/>
                <wp:lineTo x="-149" y="21409"/>
                <wp:lineTo x="21675" y="21409"/>
                <wp:lineTo x="21675" y="0"/>
                <wp:lineTo x="-149" y="0"/>
              </wp:wrapPolygon>
            </wp:wrapTight>
            <wp:docPr id="3" name="Obrázek 2" descr="W08F-80 W08J-80 manual diagram uchyce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8F-80 W08J-80 manual diagram uchycení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462" w:rsidRPr="00613F64">
        <w:rPr>
          <w:b/>
          <w:sz w:val="24"/>
          <w:szCs w:val="24"/>
        </w:rPr>
        <w:t xml:space="preserve">Instalace svítilny na </w:t>
      </w:r>
      <w:r w:rsidR="00570B33">
        <w:rPr>
          <w:b/>
          <w:sz w:val="24"/>
          <w:szCs w:val="24"/>
        </w:rPr>
        <w:t>řídítka pomocí gumového úchytu</w:t>
      </w:r>
      <w:r w:rsidR="00010462" w:rsidRPr="00613F64">
        <w:rPr>
          <w:b/>
          <w:sz w:val="24"/>
          <w:szCs w:val="24"/>
        </w:rPr>
        <w:t xml:space="preserve">: </w:t>
      </w:r>
    </w:p>
    <w:p w:rsidR="00B12820" w:rsidRDefault="00570B33" w:rsidP="0001046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Svítilnu uchyťte </w:t>
      </w:r>
      <w:r w:rsidR="00B12820">
        <w:rPr>
          <w:sz w:val="20"/>
          <w:szCs w:val="20"/>
        </w:rPr>
        <w:t>silikonovým</w:t>
      </w:r>
      <w:r>
        <w:rPr>
          <w:sz w:val="20"/>
          <w:szCs w:val="20"/>
        </w:rPr>
        <w:t xml:space="preserve"> páskem a očkem na řídítka či jinou část kola</w:t>
      </w:r>
      <w:r w:rsidR="00F450C8">
        <w:rPr>
          <w:sz w:val="20"/>
          <w:szCs w:val="20"/>
        </w:rPr>
        <w:t xml:space="preserve"> (svítilnu lze připnout i na přilbu - záleží na konstrukci přilby)</w:t>
      </w:r>
      <w:r>
        <w:rPr>
          <w:sz w:val="20"/>
          <w:szCs w:val="20"/>
        </w:rPr>
        <w:t>. Při mo</w:t>
      </w:r>
      <w:r w:rsidR="00356892">
        <w:rPr>
          <w:sz w:val="20"/>
          <w:szCs w:val="20"/>
        </w:rPr>
        <w:t>ntáži dbejte na to, aby nedošlo k</w:t>
      </w:r>
      <w:r>
        <w:rPr>
          <w:sz w:val="20"/>
          <w:szCs w:val="20"/>
        </w:rPr>
        <w:t xml:space="preserve"> nadměrnému natažení pásku a </w:t>
      </w:r>
      <w:r w:rsidR="00356892">
        <w:rPr>
          <w:sz w:val="20"/>
          <w:szCs w:val="20"/>
        </w:rPr>
        <w:t>tím k</w:t>
      </w:r>
      <w:r>
        <w:rPr>
          <w:sz w:val="20"/>
          <w:szCs w:val="20"/>
        </w:rPr>
        <w:t xml:space="preserve"> přetržení</w:t>
      </w:r>
      <w:r w:rsidR="00B12820">
        <w:rPr>
          <w:sz w:val="20"/>
          <w:szCs w:val="20"/>
        </w:rPr>
        <w:t>, avšak pásek nesmí být na řídítkách/nebo jiné součásti uchycený volně - vždy zvolte optimální napnutí pásku.</w:t>
      </w:r>
      <w:r>
        <w:rPr>
          <w:sz w:val="20"/>
          <w:szCs w:val="20"/>
        </w:rPr>
        <w:t xml:space="preserve"> </w:t>
      </w:r>
      <w:r w:rsidR="00B12820">
        <w:rPr>
          <w:sz w:val="20"/>
          <w:szCs w:val="20"/>
        </w:rPr>
        <w:t>Klip svítilny zasunujte vždy vertikálně dolů do pásku. Ujistěte se, že je klip v pásku ZCELA zastrčený celou výškou a svítilna je bezpečně instalována, tak aby nedošlo k vyklepání či náhodnému vysunutí svítilny z pásku (např.bowdenem nebo jiným předmětem či součástí kola) - za ztrátu svítilny při provozu způsobené nekvalitní instalací uživatelem, výrobce ani prodejce neodpovídá. Při použití například na oblečení (kapsa, pásek) nebo batoh, sejměte ze svítilny gumový pásek a pomocí klipu uchyťte na požadované místo.</w:t>
      </w:r>
      <w:r w:rsidR="00491B8C">
        <w:rPr>
          <w:sz w:val="20"/>
          <w:szCs w:val="20"/>
        </w:rPr>
        <w:t xml:space="preserve"> </w:t>
      </w:r>
      <w:r w:rsidR="006C0860">
        <w:rPr>
          <w:sz w:val="20"/>
          <w:szCs w:val="20"/>
        </w:rPr>
        <w:t>Opět berte ohled na to</w:t>
      </w:r>
      <w:r w:rsidR="00491B8C">
        <w:rPr>
          <w:sz w:val="20"/>
          <w:szCs w:val="20"/>
        </w:rPr>
        <w:t>, že nevhodným pohybem může dojít k vysunutí světla z předmětu</w:t>
      </w:r>
      <w:r w:rsidR="003E33F4">
        <w:rPr>
          <w:sz w:val="20"/>
          <w:szCs w:val="20"/>
        </w:rPr>
        <w:t>, na kterém je světlo instalované</w:t>
      </w:r>
      <w:r w:rsidR="00491B8C">
        <w:rPr>
          <w:sz w:val="20"/>
          <w:szCs w:val="20"/>
        </w:rPr>
        <w:t>.</w:t>
      </w:r>
    </w:p>
    <w:p w:rsidR="00466B04" w:rsidRDefault="00466B04" w:rsidP="00010462">
      <w:pPr>
        <w:spacing w:after="0"/>
        <w:jc w:val="both"/>
        <w:rPr>
          <w:sz w:val="20"/>
          <w:szCs w:val="20"/>
        </w:rPr>
      </w:pPr>
    </w:p>
    <w:p w:rsidR="00AA28F8" w:rsidRPr="00613F64" w:rsidRDefault="00570B33" w:rsidP="00B54D9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Funkce</w:t>
      </w:r>
      <w:r w:rsidR="00613F64">
        <w:rPr>
          <w:b/>
          <w:sz w:val="24"/>
          <w:szCs w:val="24"/>
        </w:rPr>
        <w:t>:</w:t>
      </w:r>
    </w:p>
    <w:p w:rsidR="00AA28F8" w:rsidRDefault="00761A88" w:rsidP="00B54D9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Zapnutí: stiskněte dlouze (</w:t>
      </w:r>
      <w:r w:rsidR="00570B33">
        <w:rPr>
          <w:sz w:val="20"/>
          <w:szCs w:val="20"/>
        </w:rPr>
        <w:t>0</w:t>
      </w:r>
      <w:r>
        <w:rPr>
          <w:sz w:val="20"/>
          <w:szCs w:val="20"/>
        </w:rPr>
        <w:t xml:space="preserve">.5s) </w:t>
      </w:r>
      <w:r w:rsidR="00AA28F8">
        <w:rPr>
          <w:sz w:val="20"/>
          <w:szCs w:val="20"/>
        </w:rPr>
        <w:t xml:space="preserve">spínač na vrchu svítilny. </w:t>
      </w:r>
    </w:p>
    <w:p w:rsidR="00761A88" w:rsidRDefault="00761A88" w:rsidP="00B54D9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Vypnutí: pokud je svítilna zapnutá, nebo ve stand-by, stiskněte dlouze (1.5s) spínač na vrchu svítilny. </w:t>
      </w:r>
    </w:p>
    <w:p w:rsidR="00761A88" w:rsidRDefault="00761A88" w:rsidP="00B54D9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Změna režimů: po zapnutí, opakovaným krátkým stiskem tlačítka navolte vybraný režim:</w:t>
      </w:r>
    </w:p>
    <w:p w:rsidR="00466B04" w:rsidRPr="001578B2" w:rsidRDefault="00466B04" w:rsidP="00466B04">
      <w:pPr>
        <w:pStyle w:val="Odstavecseseznamem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1578B2">
        <w:rPr>
          <w:sz w:val="20"/>
          <w:szCs w:val="20"/>
        </w:rPr>
        <w:t>80 lumen stálé svícení (výdrž na nabití 3h*)</w:t>
      </w:r>
    </w:p>
    <w:p w:rsidR="00466B04" w:rsidRPr="001578B2" w:rsidRDefault="00466B04" w:rsidP="00466B04">
      <w:pPr>
        <w:pStyle w:val="Odstavecseseznamem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1578B2">
        <w:rPr>
          <w:sz w:val="20"/>
          <w:szCs w:val="20"/>
        </w:rPr>
        <w:t xml:space="preserve">40 lumen stálé svícení (výdrž na nabití 4.5h*) </w:t>
      </w:r>
    </w:p>
    <w:p w:rsidR="00466B04" w:rsidRPr="001578B2" w:rsidRDefault="00466B04" w:rsidP="00466B04">
      <w:pPr>
        <w:pStyle w:val="Odstavecseseznamem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1578B2">
        <w:rPr>
          <w:sz w:val="20"/>
          <w:szCs w:val="20"/>
        </w:rPr>
        <w:t>80 lumen rychlá blikačka (výdrž na nabití 18h*)</w:t>
      </w:r>
    </w:p>
    <w:p w:rsidR="00466B04" w:rsidRPr="001578B2" w:rsidRDefault="00466B04" w:rsidP="00466B04">
      <w:pPr>
        <w:pStyle w:val="Odstavecseseznamem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1578B2">
        <w:rPr>
          <w:sz w:val="20"/>
          <w:szCs w:val="20"/>
        </w:rPr>
        <w:t>80 lumen SOS blikačka (výdrž na nabití 35h*)</w:t>
      </w:r>
    </w:p>
    <w:p w:rsidR="00466B04" w:rsidRPr="001578B2" w:rsidRDefault="00466B04" w:rsidP="00466B04">
      <w:pPr>
        <w:pStyle w:val="Odstavecseseznamem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1578B2">
        <w:rPr>
          <w:sz w:val="20"/>
          <w:szCs w:val="20"/>
        </w:rPr>
        <w:t>40 lumen pomalá blikačka (výdrž na nabití 29h*)</w:t>
      </w:r>
    </w:p>
    <w:p w:rsidR="00570B33" w:rsidRPr="00F71487" w:rsidRDefault="00570B33" w:rsidP="00761A88">
      <w:pPr>
        <w:spacing w:after="0"/>
        <w:jc w:val="both"/>
        <w:rPr>
          <w:i/>
          <w:sz w:val="20"/>
          <w:szCs w:val="20"/>
        </w:rPr>
      </w:pPr>
      <w:r w:rsidRPr="00F71487">
        <w:rPr>
          <w:i/>
          <w:sz w:val="20"/>
          <w:szCs w:val="20"/>
        </w:rPr>
        <w:t>*orientační časy změřené v laboratorních podmínkách</w:t>
      </w:r>
    </w:p>
    <w:p w:rsidR="00466B04" w:rsidRDefault="00466B04" w:rsidP="00761A88">
      <w:pPr>
        <w:spacing w:after="0"/>
        <w:jc w:val="both"/>
        <w:rPr>
          <w:sz w:val="20"/>
          <w:szCs w:val="20"/>
        </w:rPr>
      </w:pPr>
    </w:p>
    <w:p w:rsidR="00F450C8" w:rsidRPr="00F450C8" w:rsidRDefault="00F450C8" w:rsidP="00761A8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Svítilna je vybavena led </w:t>
      </w:r>
      <w:r w:rsidRPr="00F450C8">
        <w:rPr>
          <w:b/>
          <w:sz w:val="20"/>
          <w:szCs w:val="20"/>
        </w:rPr>
        <w:t>indikátorem nízkého stavu</w:t>
      </w:r>
      <w:r>
        <w:rPr>
          <w:sz w:val="20"/>
          <w:szCs w:val="20"/>
        </w:rPr>
        <w:t xml:space="preserve"> baterie - při poklesu baterie pod 20</w:t>
      </w:r>
      <w:r>
        <w:rPr>
          <w:sz w:val="20"/>
          <w:szCs w:val="20"/>
          <w:lang w:val="en-US"/>
        </w:rPr>
        <w:t>%</w:t>
      </w:r>
      <w:r>
        <w:rPr>
          <w:sz w:val="20"/>
          <w:szCs w:val="20"/>
        </w:rPr>
        <w:t xml:space="preserve"> se rozbliká malá červená led (stejně jako při nabíjení) a v tomto stavu je doporučeno svítilnu co nejdříve dobít. V případě že baterie p</w:t>
      </w:r>
      <w:r w:rsidR="00F71487">
        <w:rPr>
          <w:sz w:val="20"/>
          <w:szCs w:val="20"/>
        </w:rPr>
        <w:t xml:space="preserve">ři jízdě zcela dojde, speciálně navržená plocha svítilny </w:t>
      </w:r>
      <w:r>
        <w:rPr>
          <w:sz w:val="20"/>
          <w:szCs w:val="20"/>
        </w:rPr>
        <w:t>funguje jako klasická odrazka, světlo tedy nechte uchycené na řídítkách až do dojezdu do cíle).</w:t>
      </w:r>
    </w:p>
    <w:p w:rsidR="00BB4A25" w:rsidRPr="00613F64" w:rsidRDefault="00BB4A25" w:rsidP="00761A88">
      <w:pPr>
        <w:spacing w:after="0"/>
        <w:jc w:val="both"/>
        <w:rPr>
          <w:sz w:val="6"/>
          <w:szCs w:val="6"/>
        </w:rPr>
      </w:pPr>
    </w:p>
    <w:p w:rsidR="00613F64" w:rsidRPr="00613F64" w:rsidRDefault="00BB4A25" w:rsidP="00F450C8">
      <w:pPr>
        <w:spacing w:after="0"/>
        <w:jc w:val="both"/>
        <w:rPr>
          <w:b/>
          <w:sz w:val="20"/>
          <w:szCs w:val="20"/>
        </w:rPr>
      </w:pPr>
      <w:r w:rsidRPr="00F450C8">
        <w:rPr>
          <w:b/>
          <w:sz w:val="24"/>
          <w:szCs w:val="24"/>
        </w:rPr>
        <w:t>Inteligentní funkce:</w:t>
      </w:r>
      <w:r w:rsidR="00466B04">
        <w:rPr>
          <w:b/>
          <w:sz w:val="24"/>
          <w:szCs w:val="24"/>
        </w:rPr>
        <w:t xml:space="preserve"> </w:t>
      </w:r>
      <w:r w:rsidR="00570B33">
        <w:rPr>
          <w:sz w:val="20"/>
          <w:szCs w:val="20"/>
        </w:rPr>
        <w:t>Po zapnutí hlavním spínačem svítilna vždy pracuje ve SMART módu - sv</w:t>
      </w:r>
      <w:r>
        <w:rPr>
          <w:sz w:val="20"/>
          <w:szCs w:val="20"/>
        </w:rPr>
        <w:t xml:space="preserve">ítilna detekuje pohyb </w:t>
      </w:r>
      <w:r w:rsidR="00570B33">
        <w:rPr>
          <w:sz w:val="20"/>
          <w:szCs w:val="20"/>
        </w:rPr>
        <w:t xml:space="preserve">a </w:t>
      </w:r>
      <w:r>
        <w:rPr>
          <w:sz w:val="20"/>
          <w:szCs w:val="20"/>
        </w:rPr>
        <w:t>podle toho sama zapne nebo vypne svícení. Při zastavení k</w:t>
      </w:r>
      <w:r w:rsidR="00F450C8">
        <w:rPr>
          <w:sz w:val="20"/>
          <w:szCs w:val="20"/>
        </w:rPr>
        <w:t xml:space="preserve">ola na dobu </w:t>
      </w:r>
      <w:r w:rsidR="00A40781">
        <w:rPr>
          <w:sz w:val="20"/>
          <w:szCs w:val="20"/>
        </w:rPr>
        <w:t>2</w:t>
      </w:r>
      <w:r w:rsidR="00F450C8">
        <w:rPr>
          <w:sz w:val="20"/>
          <w:szCs w:val="20"/>
        </w:rPr>
        <w:t xml:space="preserve"> </w:t>
      </w:r>
      <w:r w:rsidR="00A40781">
        <w:rPr>
          <w:sz w:val="20"/>
          <w:szCs w:val="20"/>
        </w:rPr>
        <w:t>minut se svícení</w:t>
      </w:r>
      <w:r w:rsidR="00F450C8">
        <w:rPr>
          <w:sz w:val="20"/>
          <w:szCs w:val="20"/>
        </w:rPr>
        <w:t xml:space="preserve"> automaticky vypne, jakmile se cyklista dá do pohybu, svítilna se opět sama zapne.</w:t>
      </w:r>
      <w:r>
        <w:rPr>
          <w:sz w:val="20"/>
          <w:szCs w:val="20"/>
        </w:rPr>
        <w:t xml:space="preserve"> </w:t>
      </w:r>
      <w:r w:rsidR="00491B8C">
        <w:rPr>
          <w:sz w:val="20"/>
          <w:szCs w:val="20"/>
        </w:rPr>
        <w:t xml:space="preserve">Paměť na poslední použitý režim: </w:t>
      </w:r>
      <w:r>
        <w:rPr>
          <w:sz w:val="20"/>
          <w:szCs w:val="20"/>
        </w:rPr>
        <w:t xml:space="preserve">svítilna </w:t>
      </w:r>
      <w:r w:rsidR="00491B8C">
        <w:rPr>
          <w:sz w:val="20"/>
          <w:szCs w:val="20"/>
        </w:rPr>
        <w:t xml:space="preserve">si </w:t>
      </w:r>
      <w:r>
        <w:rPr>
          <w:sz w:val="20"/>
          <w:szCs w:val="20"/>
        </w:rPr>
        <w:t xml:space="preserve">pamatuje poslední zvolený režim síly světla </w:t>
      </w:r>
      <w:r w:rsidR="00491B8C">
        <w:rPr>
          <w:sz w:val="20"/>
          <w:szCs w:val="20"/>
        </w:rPr>
        <w:t>ne</w:t>
      </w:r>
      <w:r>
        <w:rPr>
          <w:sz w:val="20"/>
          <w:szCs w:val="20"/>
        </w:rPr>
        <w:t xml:space="preserve">bo blikání. </w:t>
      </w:r>
    </w:p>
    <w:p w:rsidR="00BB4A25" w:rsidRPr="00613F64" w:rsidRDefault="00BB4A25" w:rsidP="00761A88">
      <w:pPr>
        <w:spacing w:after="0"/>
        <w:jc w:val="both"/>
        <w:rPr>
          <w:sz w:val="10"/>
          <w:szCs w:val="10"/>
        </w:rPr>
      </w:pPr>
    </w:p>
    <w:p w:rsidR="00BB4A25" w:rsidRDefault="00F029A2" w:rsidP="00F029A2">
      <w:pPr>
        <w:spacing w:after="0"/>
        <w:jc w:val="both"/>
        <w:rPr>
          <w:rFonts w:eastAsia="Times New Roman"/>
          <w:sz w:val="20"/>
          <w:szCs w:val="20"/>
          <w:lang w:eastAsia="cs-CZ"/>
        </w:rPr>
      </w:pPr>
      <w:r w:rsidRPr="00D554EE">
        <w:rPr>
          <w:b/>
          <w:sz w:val="24"/>
          <w:szCs w:val="24"/>
        </w:rPr>
        <w:t>Nabíjení</w:t>
      </w:r>
      <w:r>
        <w:rPr>
          <w:b/>
          <w:sz w:val="24"/>
          <w:szCs w:val="24"/>
        </w:rPr>
        <w:t xml:space="preserve">: </w:t>
      </w:r>
      <w:r>
        <w:rPr>
          <w:rFonts w:eastAsia="Times New Roman"/>
          <w:sz w:val="20"/>
          <w:szCs w:val="20"/>
          <w:lang w:eastAsia="cs-CZ"/>
        </w:rPr>
        <w:t>Opatrně zvedněte gumovou krytku konektoru USB tak, aby nedošlo k jejímu vytržení. Připojte svítilnu přiloženým USB kabelem ke zdroji 5V, ze kterého je možné nabíjet USB zařízení (PC, n</w:t>
      </w:r>
      <w:r w:rsidR="00613F64">
        <w:rPr>
          <w:rFonts w:eastAsia="Times New Roman"/>
          <w:sz w:val="20"/>
          <w:szCs w:val="20"/>
          <w:lang w:eastAsia="cs-CZ"/>
        </w:rPr>
        <w:t>tb</w:t>
      </w:r>
      <w:r>
        <w:rPr>
          <w:rFonts w:eastAsia="Times New Roman"/>
          <w:sz w:val="20"/>
          <w:szCs w:val="20"/>
          <w:lang w:eastAsia="cs-CZ"/>
        </w:rPr>
        <w:t xml:space="preserve">, nabíječka k mobilnímu telefonu apod). Průběh nabíjení je signalizován přerušovaným červeným podsvícením na uvnitř světla. Doba nabíjení trvá v závislosti na míře vybití </w:t>
      </w:r>
      <w:r w:rsidR="00F450C8">
        <w:rPr>
          <w:rFonts w:eastAsia="Times New Roman"/>
          <w:sz w:val="20"/>
          <w:szCs w:val="20"/>
          <w:lang w:eastAsia="cs-CZ"/>
        </w:rPr>
        <w:t>1</w:t>
      </w:r>
      <w:r>
        <w:rPr>
          <w:rFonts w:eastAsia="Times New Roman"/>
          <w:sz w:val="20"/>
          <w:szCs w:val="20"/>
          <w:lang w:eastAsia="cs-CZ"/>
        </w:rPr>
        <w:t>-</w:t>
      </w:r>
      <w:r w:rsidR="00F450C8">
        <w:rPr>
          <w:rFonts w:eastAsia="Times New Roman"/>
          <w:sz w:val="20"/>
          <w:szCs w:val="20"/>
          <w:lang w:eastAsia="cs-CZ"/>
        </w:rPr>
        <w:t>3</w:t>
      </w:r>
      <w:r>
        <w:rPr>
          <w:rFonts w:eastAsia="Times New Roman"/>
          <w:sz w:val="20"/>
          <w:szCs w:val="20"/>
          <w:lang w:eastAsia="cs-CZ"/>
        </w:rPr>
        <w:t xml:space="preserve"> hodin. Jakmile je akumulátor nabitý, </w:t>
      </w:r>
      <w:r w:rsidR="00F450C8">
        <w:rPr>
          <w:rFonts w:eastAsia="Times New Roman"/>
          <w:sz w:val="20"/>
          <w:szCs w:val="20"/>
          <w:lang w:eastAsia="cs-CZ"/>
        </w:rPr>
        <w:t>indikátor zůstane konstantně svítit červeně</w:t>
      </w:r>
      <w:r>
        <w:rPr>
          <w:rFonts w:eastAsia="Times New Roman"/>
          <w:sz w:val="20"/>
          <w:szCs w:val="20"/>
          <w:lang w:eastAsia="cs-CZ"/>
        </w:rPr>
        <w:t>. Při</w:t>
      </w:r>
      <w:r w:rsidR="00E67C2D">
        <w:rPr>
          <w:rFonts w:eastAsia="Times New Roman"/>
          <w:sz w:val="20"/>
          <w:szCs w:val="20"/>
          <w:lang w:eastAsia="cs-CZ"/>
        </w:rPr>
        <w:t xml:space="preserve"> </w:t>
      </w:r>
      <w:r>
        <w:rPr>
          <w:rFonts w:eastAsia="Times New Roman"/>
          <w:sz w:val="20"/>
          <w:szCs w:val="20"/>
          <w:lang w:eastAsia="cs-CZ"/>
        </w:rPr>
        <w:t>dlouhodobém odstavení je nutné baterii jednou za 2 měsíce plně dobít. Světlo ukládejte vždy plně nabité a vypnuté (</w:t>
      </w:r>
      <w:r w:rsidRPr="00F71487">
        <w:rPr>
          <w:rFonts w:eastAsia="Times New Roman"/>
          <w:sz w:val="20"/>
          <w:szCs w:val="20"/>
          <w:u w:val="single"/>
          <w:lang w:eastAsia="cs-CZ"/>
        </w:rPr>
        <w:t>tedy ne ve stand-by režimu!)</w:t>
      </w:r>
      <w:r>
        <w:rPr>
          <w:rFonts w:eastAsia="Times New Roman"/>
          <w:sz w:val="20"/>
          <w:szCs w:val="20"/>
          <w:lang w:eastAsia="cs-CZ"/>
        </w:rPr>
        <w:t xml:space="preserve"> - mohlo by dojít ke zničení integrované baterie.</w:t>
      </w:r>
    </w:p>
    <w:p w:rsidR="00B54D93" w:rsidRPr="008C0561" w:rsidRDefault="00B54D93" w:rsidP="00B54D93">
      <w:pPr>
        <w:spacing w:after="0"/>
        <w:jc w:val="both"/>
        <w:rPr>
          <w:b/>
          <w:sz w:val="6"/>
          <w:szCs w:val="6"/>
        </w:rPr>
      </w:pPr>
    </w:p>
    <w:p w:rsidR="00D14E3B" w:rsidRDefault="00B54D93" w:rsidP="00613F64">
      <w:pPr>
        <w:spacing w:after="0"/>
        <w:jc w:val="both"/>
        <w:rPr>
          <w:sz w:val="6"/>
          <w:szCs w:val="6"/>
        </w:rPr>
      </w:pPr>
      <w:r>
        <w:rPr>
          <w:b/>
          <w:sz w:val="24"/>
          <w:szCs w:val="24"/>
        </w:rPr>
        <w:t>Údržba svítilny:</w:t>
      </w:r>
      <w:r w:rsidR="00613F64">
        <w:rPr>
          <w:b/>
          <w:sz w:val="24"/>
          <w:szCs w:val="24"/>
        </w:rPr>
        <w:t xml:space="preserve"> </w:t>
      </w:r>
      <w:r>
        <w:rPr>
          <w:rFonts w:eastAsia="Times New Roman"/>
          <w:sz w:val="20"/>
          <w:szCs w:val="20"/>
          <w:lang w:eastAsia="cs-CZ"/>
        </w:rPr>
        <w:t>S</w:t>
      </w:r>
      <w:r w:rsidRPr="0048609D">
        <w:rPr>
          <w:rFonts w:eastAsia="Times New Roman"/>
          <w:sz w:val="20"/>
          <w:szCs w:val="20"/>
          <w:lang w:eastAsia="cs-CZ"/>
        </w:rPr>
        <w:t>vítilnu udržujte v čistotě pomocí měkkého hadříku, případně lehce navlhčeného.  Nepoužívejte k čištění žádná chemická rozpouštědla či houbičky na drhnutí apod.</w:t>
      </w:r>
      <w:r w:rsidR="00D14E3B">
        <w:rPr>
          <w:rFonts w:eastAsia="Times New Roman"/>
          <w:sz w:val="20"/>
          <w:szCs w:val="20"/>
          <w:lang w:eastAsia="cs-CZ"/>
        </w:rPr>
        <w:t xml:space="preserve"> Tělo svítilnu nerozdělávejte, hrozí ztráta záruky.</w:t>
      </w:r>
      <w:r w:rsidR="00D14E3B" w:rsidRPr="008C0561">
        <w:rPr>
          <w:sz w:val="6"/>
          <w:szCs w:val="6"/>
        </w:rPr>
        <w:t xml:space="preserve"> </w:t>
      </w:r>
    </w:p>
    <w:p w:rsidR="00F450C8" w:rsidRDefault="00F450C8" w:rsidP="00613F64">
      <w:pPr>
        <w:spacing w:after="0"/>
        <w:jc w:val="both"/>
        <w:rPr>
          <w:sz w:val="6"/>
          <w:szCs w:val="6"/>
        </w:rPr>
      </w:pPr>
    </w:p>
    <w:p w:rsidR="00F450C8" w:rsidRDefault="00F450C8" w:rsidP="00613F64">
      <w:pPr>
        <w:spacing w:after="0"/>
        <w:jc w:val="both"/>
        <w:rPr>
          <w:sz w:val="6"/>
          <w:szCs w:val="6"/>
        </w:rPr>
      </w:pPr>
      <w:r>
        <w:rPr>
          <w:b/>
          <w:sz w:val="24"/>
          <w:szCs w:val="24"/>
        </w:rPr>
        <w:t xml:space="preserve">Voděodolnost: </w:t>
      </w:r>
      <w:r>
        <w:rPr>
          <w:rFonts w:eastAsia="Times New Roman"/>
          <w:sz w:val="20"/>
          <w:szCs w:val="20"/>
          <w:lang w:eastAsia="cs-CZ"/>
        </w:rPr>
        <w:t>S</w:t>
      </w:r>
      <w:r w:rsidRPr="0048609D">
        <w:rPr>
          <w:rFonts w:eastAsia="Times New Roman"/>
          <w:sz w:val="20"/>
          <w:szCs w:val="20"/>
          <w:lang w:eastAsia="cs-CZ"/>
        </w:rPr>
        <w:t>vítiln</w:t>
      </w:r>
      <w:r>
        <w:rPr>
          <w:rFonts w:eastAsia="Times New Roman"/>
          <w:sz w:val="20"/>
          <w:szCs w:val="20"/>
          <w:lang w:eastAsia="cs-CZ"/>
        </w:rPr>
        <w:t>a je voděodolná ve standardu IPX6 - stříkající voda a déšť. Není vodotěsná při ponoru.</w:t>
      </w:r>
    </w:p>
    <w:p w:rsidR="00F450C8" w:rsidRDefault="00F450C8" w:rsidP="00613F64">
      <w:pPr>
        <w:spacing w:after="0"/>
        <w:jc w:val="both"/>
        <w:rPr>
          <w:rFonts w:eastAsia="Times New Roman"/>
          <w:sz w:val="20"/>
          <w:szCs w:val="20"/>
          <w:lang w:eastAsia="cs-CZ"/>
        </w:rPr>
      </w:pPr>
    </w:p>
    <w:p w:rsidR="00B54D93" w:rsidRPr="008C0561" w:rsidRDefault="00B54D93" w:rsidP="00B54D93">
      <w:pPr>
        <w:spacing w:after="0"/>
        <w:jc w:val="both"/>
        <w:rPr>
          <w:rFonts w:eastAsia="Times New Roman"/>
          <w:sz w:val="4"/>
          <w:szCs w:val="4"/>
          <w:lang w:eastAsia="cs-CZ"/>
        </w:rPr>
      </w:pPr>
      <w:r w:rsidRPr="00A135CA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-1905</wp:posOffset>
            </wp:positionV>
            <wp:extent cx="323850" cy="304800"/>
            <wp:effectExtent l="0" t="0" r="0" b="0"/>
            <wp:wrapNone/>
            <wp:docPr id="13" name="Obrázek 13" descr="C:\Users\Petr\Downloads\LED obrázky\solar\vik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\Downloads\LED obrázky\solar\vikr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D93" w:rsidRPr="00E21B6D" w:rsidRDefault="00B54D93" w:rsidP="00B54D93">
      <w:pPr>
        <w:spacing w:after="0"/>
        <w:jc w:val="both"/>
        <w:rPr>
          <w:rFonts w:eastAsia="Times New Roman"/>
          <w:b/>
          <w:color w:val="FF0000"/>
          <w:sz w:val="24"/>
          <w:szCs w:val="24"/>
          <w:lang w:eastAsia="cs-CZ"/>
        </w:rPr>
      </w:pPr>
      <w:r w:rsidRPr="00E21B6D">
        <w:rPr>
          <w:rFonts w:eastAsia="Times New Roman"/>
          <w:b/>
          <w:color w:val="FF0000"/>
          <w:sz w:val="24"/>
          <w:szCs w:val="24"/>
          <w:lang w:eastAsia="cs-CZ"/>
        </w:rPr>
        <w:t>Bezpečnostní pokyny:</w:t>
      </w:r>
    </w:p>
    <w:p w:rsidR="00B54D93" w:rsidRPr="00613F64" w:rsidRDefault="00B54D93" w:rsidP="00B54D93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Pokud by se svítilna </w:t>
      </w:r>
      <w:r w:rsidRPr="00D554EE">
        <w:rPr>
          <w:rFonts w:eastAsia="Times New Roman"/>
          <w:sz w:val="20"/>
          <w:szCs w:val="20"/>
          <w:lang w:eastAsia="cs-CZ"/>
        </w:rPr>
        <w:t>začal</w:t>
      </w:r>
      <w:r>
        <w:rPr>
          <w:rFonts w:eastAsia="Times New Roman"/>
          <w:sz w:val="20"/>
          <w:szCs w:val="20"/>
          <w:lang w:eastAsia="cs-CZ"/>
        </w:rPr>
        <w:t>a</w:t>
      </w:r>
      <w:r w:rsidRPr="00D554EE">
        <w:rPr>
          <w:rFonts w:eastAsia="Times New Roman"/>
          <w:sz w:val="20"/>
          <w:szCs w:val="20"/>
          <w:lang w:eastAsia="cs-CZ"/>
        </w:rPr>
        <w:t xml:space="preserve"> při nabíjení nebo provozu </w:t>
      </w:r>
      <w:r>
        <w:rPr>
          <w:rFonts w:eastAsia="Times New Roman"/>
          <w:sz w:val="20"/>
          <w:szCs w:val="20"/>
          <w:lang w:eastAsia="cs-CZ"/>
        </w:rPr>
        <w:t xml:space="preserve">nadměrně </w:t>
      </w:r>
      <w:r w:rsidRPr="00D554EE">
        <w:rPr>
          <w:rFonts w:eastAsia="Times New Roman"/>
          <w:sz w:val="20"/>
          <w:szCs w:val="20"/>
          <w:lang w:eastAsia="cs-CZ"/>
        </w:rPr>
        <w:t>přehřívat, deformovat, nebo projevova</w:t>
      </w:r>
      <w:r>
        <w:rPr>
          <w:rFonts w:eastAsia="Times New Roman"/>
          <w:sz w:val="20"/>
          <w:szCs w:val="20"/>
          <w:lang w:eastAsia="cs-CZ"/>
        </w:rPr>
        <w:t>t</w:t>
      </w:r>
      <w:r w:rsidRPr="00D554EE">
        <w:rPr>
          <w:rFonts w:eastAsia="Times New Roman"/>
          <w:sz w:val="20"/>
          <w:szCs w:val="20"/>
          <w:lang w:eastAsia="cs-CZ"/>
        </w:rPr>
        <w:t xml:space="preserve"> jiné anomálie, ihned </w:t>
      </w:r>
      <w:r>
        <w:rPr>
          <w:rFonts w:eastAsia="Times New Roman"/>
          <w:sz w:val="20"/>
          <w:szCs w:val="20"/>
          <w:lang w:eastAsia="cs-CZ"/>
        </w:rPr>
        <w:t>ji odpojte od kabelu či přestaňte používat</w:t>
      </w:r>
      <w:r w:rsidRPr="00D554EE">
        <w:rPr>
          <w:rFonts w:eastAsia="Times New Roman"/>
          <w:sz w:val="20"/>
          <w:szCs w:val="20"/>
          <w:lang w:eastAsia="cs-CZ"/>
        </w:rPr>
        <w:t>.</w:t>
      </w:r>
      <w:r>
        <w:rPr>
          <w:rFonts w:eastAsia="Times New Roman"/>
          <w:sz w:val="20"/>
          <w:szCs w:val="20"/>
          <w:lang w:eastAsia="cs-CZ"/>
        </w:rPr>
        <w:t xml:space="preserve"> </w:t>
      </w:r>
      <w:r w:rsidRPr="00613F64">
        <w:rPr>
          <w:rFonts w:eastAsia="Times New Roman"/>
          <w:sz w:val="20"/>
          <w:szCs w:val="20"/>
          <w:lang w:eastAsia="cs-CZ"/>
        </w:rPr>
        <w:t xml:space="preserve">Svítilna není hračka!  </w:t>
      </w:r>
      <w:r w:rsidRPr="00F450C8">
        <w:rPr>
          <w:rFonts w:eastAsia="Times New Roman"/>
          <w:b/>
          <w:color w:val="FF0000"/>
          <w:sz w:val="20"/>
          <w:szCs w:val="20"/>
          <w:lang w:eastAsia="cs-CZ"/>
        </w:rPr>
        <w:t>Nesviťte nikomu ani sobě do očí, hrozí poškození zraku.</w:t>
      </w:r>
    </w:p>
    <w:p w:rsidR="00613F64" w:rsidRDefault="00613F64" w:rsidP="00B54D93">
      <w:pPr>
        <w:spacing w:after="0" w:line="240" w:lineRule="auto"/>
        <w:jc w:val="both"/>
        <w:rPr>
          <w:rFonts w:eastAsia="Times New Roman"/>
          <w:i/>
          <w:sz w:val="18"/>
          <w:szCs w:val="18"/>
          <w:lang w:eastAsia="cs-CZ"/>
        </w:rPr>
      </w:pPr>
    </w:p>
    <w:p w:rsidR="00D14E3B" w:rsidRDefault="00613F64" w:rsidP="00B54D93">
      <w:pPr>
        <w:spacing w:after="0" w:line="240" w:lineRule="auto"/>
        <w:jc w:val="both"/>
        <w:rPr>
          <w:rFonts w:eastAsia="Times New Roman"/>
          <w:i/>
          <w:sz w:val="18"/>
          <w:szCs w:val="18"/>
          <w:lang w:eastAsia="cs-CZ"/>
        </w:rPr>
      </w:pPr>
      <w:r w:rsidRPr="00613F64">
        <w:rPr>
          <w:rFonts w:eastAsia="Times New Roman"/>
          <w:i/>
          <w:sz w:val="18"/>
          <w:szCs w:val="18"/>
          <w:lang w:eastAsia="cs-CZ"/>
        </w:rPr>
        <w:t>Výrobce:</w:t>
      </w:r>
      <w:r>
        <w:rPr>
          <w:rFonts w:eastAsia="Times New Roman"/>
          <w:i/>
          <w:sz w:val="18"/>
          <w:szCs w:val="18"/>
          <w:lang w:eastAsia="cs-CZ"/>
        </w:rPr>
        <w:t xml:space="preserve">  </w:t>
      </w:r>
      <w:r w:rsidRPr="00613F64">
        <w:rPr>
          <w:rFonts w:eastAsia="Times New Roman"/>
          <w:i/>
          <w:sz w:val="18"/>
          <w:szCs w:val="18"/>
          <w:lang w:eastAsia="cs-CZ"/>
        </w:rPr>
        <w:t xml:space="preserve">Shenzhen Gaciron Technology Co.Ltd. </w:t>
      </w:r>
      <w:r>
        <w:rPr>
          <w:rFonts w:eastAsia="Times New Roman"/>
          <w:i/>
          <w:sz w:val="18"/>
          <w:szCs w:val="18"/>
          <w:lang w:eastAsia="cs-CZ"/>
        </w:rPr>
        <w:t xml:space="preserve">  </w:t>
      </w:r>
      <w:r w:rsidRPr="00613F64">
        <w:rPr>
          <w:rFonts w:eastAsia="Times New Roman"/>
          <w:i/>
          <w:sz w:val="18"/>
          <w:szCs w:val="18"/>
          <w:lang w:eastAsia="cs-CZ"/>
        </w:rPr>
        <w:t>Dovozce do čr:</w:t>
      </w:r>
      <w:r>
        <w:rPr>
          <w:rFonts w:eastAsia="Times New Roman"/>
          <w:i/>
          <w:sz w:val="18"/>
          <w:szCs w:val="18"/>
          <w:lang w:eastAsia="cs-CZ"/>
        </w:rPr>
        <w:t xml:space="preserve"> </w:t>
      </w:r>
      <w:r w:rsidRPr="00613F64">
        <w:rPr>
          <w:rFonts w:eastAsia="Times New Roman"/>
          <w:i/>
          <w:sz w:val="18"/>
          <w:szCs w:val="18"/>
          <w:lang w:eastAsia="cs-CZ"/>
        </w:rPr>
        <w:t xml:space="preserve"> Led-expert, </w:t>
      </w:r>
      <w:r>
        <w:rPr>
          <w:rFonts w:eastAsia="Times New Roman"/>
          <w:i/>
          <w:sz w:val="18"/>
          <w:szCs w:val="18"/>
          <w:lang w:eastAsia="cs-CZ"/>
        </w:rPr>
        <w:t xml:space="preserve"> </w:t>
      </w:r>
      <w:r w:rsidRPr="00613F64">
        <w:rPr>
          <w:rFonts w:eastAsia="Times New Roman"/>
          <w:i/>
          <w:sz w:val="18"/>
          <w:szCs w:val="18"/>
          <w:lang w:eastAsia="cs-CZ"/>
        </w:rPr>
        <w:t xml:space="preserve">Stroupežnického 24, </w:t>
      </w:r>
      <w:r>
        <w:rPr>
          <w:rFonts w:eastAsia="Times New Roman"/>
          <w:i/>
          <w:sz w:val="18"/>
          <w:szCs w:val="18"/>
          <w:lang w:eastAsia="cs-CZ"/>
        </w:rPr>
        <w:t xml:space="preserve"> </w:t>
      </w:r>
      <w:r w:rsidRPr="00613F64">
        <w:rPr>
          <w:rFonts w:eastAsia="Times New Roman"/>
          <w:i/>
          <w:sz w:val="18"/>
          <w:szCs w:val="18"/>
          <w:lang w:eastAsia="cs-CZ"/>
        </w:rPr>
        <w:t xml:space="preserve">15000 </w:t>
      </w:r>
      <w:r>
        <w:rPr>
          <w:rFonts w:eastAsia="Times New Roman"/>
          <w:i/>
          <w:sz w:val="18"/>
          <w:szCs w:val="18"/>
          <w:lang w:eastAsia="cs-CZ"/>
        </w:rPr>
        <w:t>P</w:t>
      </w:r>
      <w:r w:rsidRPr="00613F64">
        <w:rPr>
          <w:rFonts w:eastAsia="Times New Roman"/>
          <w:i/>
          <w:sz w:val="18"/>
          <w:szCs w:val="18"/>
          <w:lang w:eastAsia="cs-CZ"/>
        </w:rPr>
        <w:t>raha 5</w:t>
      </w:r>
      <w:r>
        <w:rPr>
          <w:rFonts w:eastAsia="Times New Roman"/>
          <w:i/>
          <w:sz w:val="18"/>
          <w:szCs w:val="18"/>
          <w:lang w:eastAsia="cs-CZ"/>
        </w:rPr>
        <w:t>,  email:    info@led-expert.cz</w:t>
      </w:r>
    </w:p>
    <w:p w:rsidR="00491B8C" w:rsidRDefault="00491B8C" w:rsidP="00491B8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44"/>
          <w:szCs w:val="44"/>
          <w:lang w:eastAsia="cs-CZ"/>
        </w:rPr>
      </w:pPr>
    </w:p>
    <w:p w:rsidR="00491B8C" w:rsidRPr="00034F77" w:rsidRDefault="00491B8C" w:rsidP="00491B8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44"/>
          <w:szCs w:val="44"/>
          <w:lang w:eastAsia="cs-CZ"/>
        </w:rPr>
      </w:pPr>
      <w:r w:rsidRPr="00034F77">
        <w:rPr>
          <w:rFonts w:ascii="Calibri" w:eastAsia="Times New Roman" w:hAnsi="Calibri" w:cs="Times New Roman"/>
          <w:b/>
          <w:sz w:val="44"/>
          <w:szCs w:val="44"/>
          <w:lang w:eastAsia="cs-CZ"/>
        </w:rPr>
        <w:t>Záruční podmínky</w:t>
      </w:r>
    </w:p>
    <w:p w:rsidR="00491B8C" w:rsidRPr="00034F77" w:rsidRDefault="00491B8C" w:rsidP="00491B8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034F77">
        <w:rPr>
          <w:rFonts w:ascii="Calibri" w:eastAsia="Times New Roman" w:hAnsi="Calibri" w:cs="Times New Roman"/>
          <w:lang w:eastAsia="cs-CZ"/>
        </w:rPr>
        <w:t>Vážený zákazníku,</w:t>
      </w:r>
    </w:p>
    <w:p w:rsidR="00491B8C" w:rsidRPr="00CA0762" w:rsidRDefault="00491B8C" w:rsidP="00491B8C">
      <w:pPr>
        <w:spacing w:after="0" w:line="240" w:lineRule="auto"/>
        <w:jc w:val="both"/>
        <w:rPr>
          <w:rFonts w:ascii="Calibri" w:eastAsia="Times New Roman" w:hAnsi="Calibri" w:cs="Times New Roman"/>
          <w:sz w:val="6"/>
          <w:szCs w:val="6"/>
          <w:lang w:eastAsia="cs-CZ"/>
        </w:rPr>
      </w:pPr>
    </w:p>
    <w:p w:rsidR="00491B8C" w:rsidRDefault="00491B8C" w:rsidP="00491B8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034F77">
        <w:rPr>
          <w:rFonts w:ascii="Calibri" w:eastAsia="Times New Roman" w:hAnsi="Calibri" w:cs="Times New Roman"/>
          <w:lang w:eastAsia="cs-CZ"/>
        </w:rPr>
        <w:t>před prvním použitím výrobku si pečlivě přečtěte jeho návod k obsluze v</w:t>
      </w:r>
      <w:r>
        <w:rPr>
          <w:rFonts w:ascii="Calibri" w:eastAsia="Times New Roman" w:hAnsi="Calibri" w:cs="Times New Roman"/>
          <w:lang w:eastAsia="cs-CZ"/>
        </w:rPr>
        <w:t> </w:t>
      </w:r>
      <w:r w:rsidRPr="00034F77">
        <w:rPr>
          <w:rFonts w:ascii="Calibri" w:eastAsia="Times New Roman" w:hAnsi="Calibri" w:cs="Times New Roman"/>
          <w:lang w:eastAsia="cs-CZ"/>
        </w:rPr>
        <w:t>českém jazyce a důsledně se jím řiďte. Při používání výrobku k jinému účelu nebo používáním v rozporu s návodem se vystavujete riziku, že eventuální reklamace nebude uznána za oprávněnou.</w:t>
      </w:r>
      <w:r>
        <w:rPr>
          <w:rFonts w:ascii="Calibri" w:eastAsia="Times New Roman" w:hAnsi="Calibri" w:cs="Times New Roman"/>
          <w:lang w:eastAsia="cs-CZ"/>
        </w:rPr>
        <w:t xml:space="preserve"> </w:t>
      </w:r>
      <w:r w:rsidRPr="00034F77">
        <w:rPr>
          <w:rFonts w:ascii="Calibri" w:eastAsia="Times New Roman" w:hAnsi="Calibri" w:cs="Times New Roman"/>
          <w:lang w:eastAsia="cs-CZ"/>
        </w:rPr>
        <w:t xml:space="preserve">Doporučujeme Vám po dobu záruční lhůty uchovat původní obaly k výrobku pro případný transport tak, aby se předešlo vnějšímu poškození výrobku během budoucí možné přepravy a manipulaci s výrobkem. </w:t>
      </w:r>
    </w:p>
    <w:p w:rsidR="00491B8C" w:rsidRPr="00034F77" w:rsidRDefault="00491B8C" w:rsidP="00491B8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491B8C" w:rsidRPr="00034F77" w:rsidRDefault="00491B8C" w:rsidP="00491B8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Záruka na výrobek se vztahuje pouze v případech, kdy byly dodrženy tyto podmínky:</w:t>
      </w:r>
    </w:p>
    <w:p w:rsidR="00491B8C" w:rsidRPr="00034F77" w:rsidRDefault="00491B8C" w:rsidP="00491B8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491B8C" w:rsidRPr="00034F77" w:rsidRDefault="00491B8C" w:rsidP="00491B8C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výrobek je </w:t>
      </w:r>
      <w:r w:rsidRPr="00034F77">
        <w:rPr>
          <w:rFonts w:ascii="Calibri" w:eastAsia="Times New Roman" w:hAnsi="Calibri" w:cs="Times New Roman"/>
          <w:lang w:eastAsia="cs-CZ"/>
        </w:rPr>
        <w:t>používán pouze k účelu, ke kterému je určen a který je popsán v přiloženém návodu k použití. V některých případech je nutno se řídit i návodem na přístroj spolupracující (týká se např. nabíječek, akumulátorů, baterií, příslušen</w:t>
      </w:r>
      <w:r>
        <w:rPr>
          <w:rFonts w:ascii="Calibri" w:eastAsia="Times New Roman" w:hAnsi="Calibri" w:cs="Times New Roman"/>
          <w:lang w:eastAsia="cs-CZ"/>
        </w:rPr>
        <w:t>s</w:t>
      </w:r>
      <w:r w:rsidRPr="00034F77">
        <w:rPr>
          <w:rFonts w:ascii="Calibri" w:eastAsia="Times New Roman" w:hAnsi="Calibri" w:cs="Times New Roman"/>
          <w:lang w:eastAsia="cs-CZ"/>
        </w:rPr>
        <w:t>tví apod.).</w:t>
      </w:r>
    </w:p>
    <w:p w:rsidR="00491B8C" w:rsidRPr="00034F77" w:rsidRDefault="00491B8C" w:rsidP="00491B8C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výrobek je  </w:t>
      </w:r>
      <w:r w:rsidRPr="00034F77">
        <w:rPr>
          <w:rFonts w:ascii="Calibri" w:eastAsia="Times New Roman" w:hAnsi="Calibri" w:cs="Times New Roman"/>
          <w:lang w:eastAsia="cs-CZ"/>
        </w:rPr>
        <w:t xml:space="preserve">používán a správně udržován podle návodu, je používán šetrně, pozorně a je nepřetěžován </w:t>
      </w:r>
      <w:r w:rsidRPr="00034F77">
        <w:rPr>
          <w:rFonts w:ascii="Calibri" w:eastAsia="Times New Roman" w:hAnsi="Calibri"/>
          <w:lang w:eastAsia="cs-CZ"/>
        </w:rPr>
        <w:t>(např. ponechání svítilny v provozu na vysoký režim a tím způsobené spálení čipu nebo elektr</w:t>
      </w:r>
      <w:r>
        <w:rPr>
          <w:rFonts w:ascii="Calibri" w:eastAsia="Times New Roman" w:hAnsi="Calibri"/>
          <w:lang w:eastAsia="cs-CZ"/>
        </w:rPr>
        <w:t>o</w:t>
      </w:r>
      <w:r w:rsidRPr="00034F77">
        <w:rPr>
          <w:rFonts w:ascii="Calibri" w:eastAsia="Times New Roman" w:hAnsi="Calibri"/>
          <w:lang w:eastAsia="cs-CZ"/>
        </w:rPr>
        <w:t>niky vlivem vysoké teploty)</w:t>
      </w:r>
    </w:p>
    <w:p w:rsidR="00491B8C" w:rsidRPr="00034F77" w:rsidRDefault="00491B8C" w:rsidP="00491B8C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výrobek je </w:t>
      </w:r>
      <w:r w:rsidRPr="00034F77">
        <w:rPr>
          <w:rFonts w:ascii="Calibri" w:eastAsia="Times New Roman" w:hAnsi="Calibri" w:cs="Times New Roman"/>
          <w:lang w:eastAsia="cs-CZ"/>
        </w:rPr>
        <w:t>používán výhradně k osobním účelům, z toho je vyloučeno jakékoliv užívání pro profesionální či jinou výdělečnou činnost.</w:t>
      </w:r>
      <w:r>
        <w:rPr>
          <w:rFonts w:ascii="Calibri" w:eastAsia="Times New Roman" w:hAnsi="Calibri" w:cs="Times New Roman"/>
          <w:lang w:eastAsia="cs-CZ"/>
        </w:rPr>
        <w:t xml:space="preserve"> </w:t>
      </w:r>
    </w:p>
    <w:p w:rsidR="00491B8C" w:rsidRPr="00034F77" w:rsidRDefault="00491B8C" w:rsidP="00491B8C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výrobek n</w:t>
      </w:r>
      <w:r w:rsidRPr="00034F77">
        <w:rPr>
          <w:rFonts w:ascii="Calibri" w:eastAsia="Times New Roman" w:hAnsi="Calibri" w:cs="Times New Roman"/>
          <w:lang w:eastAsia="cs-CZ"/>
        </w:rPr>
        <w:t xml:space="preserve">ebyl vystaven nepříznivému vnějšímu vlivu, např. slunečnímu a jinému záření či elektromagnetickému poli, náhlým změnám teploty a atmosférické vlhkosti, </w:t>
      </w:r>
      <w:r>
        <w:rPr>
          <w:rFonts w:ascii="Calibri" w:eastAsia="Times New Roman" w:hAnsi="Calibri" w:cs="Times New Roman"/>
          <w:lang w:eastAsia="cs-CZ"/>
        </w:rPr>
        <w:t xml:space="preserve">použití v silničním provozu v zimních měsících a tím vystavení působení soli k údržbě silnic, </w:t>
      </w:r>
      <w:r w:rsidRPr="00034F77">
        <w:rPr>
          <w:rFonts w:ascii="Calibri" w:eastAsia="Times New Roman" w:hAnsi="Calibri" w:cs="Times New Roman"/>
          <w:lang w:eastAsia="cs-CZ"/>
        </w:rPr>
        <w:t>vniknutí tekutiny, vniknutí předmětu či hmyzu, přepětí v síti, přepětí nebo zkratu na vstupech, výstupech nebo na krytu, napětí vzniklému při elektrostatickém výboji (např. blesku), chybnému napájecímu nebo vstupnímu napětí a nevhodné polaritě tohoto napětí.</w:t>
      </w:r>
    </w:p>
    <w:p w:rsidR="00491B8C" w:rsidRPr="00034F77" w:rsidRDefault="00491B8C" w:rsidP="00491B8C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výrobek n</w:t>
      </w:r>
      <w:r w:rsidRPr="00034F77">
        <w:rPr>
          <w:rFonts w:ascii="Calibri" w:eastAsia="Times New Roman" w:hAnsi="Calibri" w:cs="Times New Roman"/>
          <w:lang w:eastAsia="cs-CZ"/>
        </w:rPr>
        <w:t>ebyl udržován ani čištěn nevhodným způsobem nebo nevhodnými čistícími prostředky.</w:t>
      </w:r>
    </w:p>
    <w:p w:rsidR="00491B8C" w:rsidRPr="00034F77" w:rsidRDefault="00491B8C" w:rsidP="00491B8C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výrobek n</w:t>
      </w:r>
      <w:r w:rsidRPr="00034F77">
        <w:rPr>
          <w:rFonts w:ascii="Calibri" w:eastAsia="Times New Roman" w:hAnsi="Calibri" w:cs="Times New Roman"/>
          <w:lang w:eastAsia="cs-CZ"/>
        </w:rPr>
        <w:t>ebyl kýmkoliv upravován, modifikován nebo adaptován za účelem změn nebo rozšíření funkcí výrobku oproti zakoupenému provedení.</w:t>
      </w:r>
    </w:p>
    <w:p w:rsidR="00491B8C" w:rsidRPr="00034F77" w:rsidRDefault="00491B8C" w:rsidP="00491B8C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výrobek je</w:t>
      </w:r>
      <w:r w:rsidRPr="00034F77">
        <w:rPr>
          <w:rFonts w:ascii="Calibri" w:eastAsia="Times New Roman" w:hAnsi="Calibri" w:cs="Times New Roman"/>
          <w:lang w:eastAsia="cs-CZ"/>
        </w:rPr>
        <w:t xml:space="preserve"> používán s doporučeným neopotřebovaným příslušenstvím, přičemž příslušenství, podléhající rychlejšímu opotřebení (např. baterie) je mu včas obměňováno. </w:t>
      </w:r>
    </w:p>
    <w:p w:rsidR="00491B8C" w:rsidRPr="00034F77" w:rsidRDefault="00491B8C" w:rsidP="00491B8C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výrobek n</w:t>
      </w:r>
      <w:r w:rsidRPr="00034F77">
        <w:rPr>
          <w:rFonts w:ascii="Calibri" w:eastAsia="Times New Roman" w:hAnsi="Calibri" w:cs="Times New Roman"/>
          <w:lang w:eastAsia="cs-CZ"/>
        </w:rPr>
        <w:t xml:space="preserve">ení mechanicky, tepelně nebo chemicky poškozen; neměl sejmutý ochranný kryt, nemá odstraněny nebo smazány štítky, poškozeny plomby a šrouby nebo není poškozen otřesy, pádem, promáčknutím, teplem, tekutinou (i z baterií), zlomením nebo přetržením kabelu, konektoru, krytu či jiné části, včetně poškození v průběhu přepravy po převzetí výrobku kupujícím. </w:t>
      </w:r>
    </w:p>
    <w:p w:rsidR="00491B8C" w:rsidRPr="00034F77" w:rsidRDefault="00491B8C" w:rsidP="00491B8C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výrobek je</w:t>
      </w:r>
      <w:r w:rsidRPr="00034F77">
        <w:rPr>
          <w:rFonts w:ascii="Calibri" w:eastAsia="Times New Roman" w:hAnsi="Calibri" w:cs="Times New Roman"/>
          <w:lang w:eastAsia="cs-CZ"/>
        </w:rPr>
        <w:t xml:space="preserve"> používán v souladu se zákony, technickými normami a bezpečnostními předpisy platnými v České republice, a též na vstupy a výstupy výrobku jsou přivedeny signály a připojeny výrobky odpovídající těmto normám.</w:t>
      </w:r>
    </w:p>
    <w:p w:rsidR="00491B8C" w:rsidRPr="00034F77" w:rsidRDefault="00491B8C" w:rsidP="00491B8C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491B8C" w:rsidRPr="00034F77" w:rsidRDefault="00491B8C" w:rsidP="00491B8C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034F77">
        <w:rPr>
          <w:rFonts w:ascii="Calibri" w:eastAsia="Times New Roman" w:hAnsi="Calibri" w:cs="Times New Roman"/>
          <w:b/>
          <w:lang w:eastAsia="cs-CZ"/>
        </w:rPr>
        <w:t>Záruční podmínky pro akumulátory, které jsou součástí balení přístroje</w:t>
      </w:r>
      <w:r>
        <w:rPr>
          <w:rFonts w:ascii="Calibri" w:eastAsia="Times New Roman" w:hAnsi="Calibri" w:cs="Times New Roman"/>
          <w:b/>
          <w:lang w:eastAsia="cs-CZ"/>
        </w:rPr>
        <w:t xml:space="preserve"> nebo samostatné</w:t>
      </w:r>
      <w:r w:rsidRPr="00034F77">
        <w:rPr>
          <w:rFonts w:ascii="Calibri" w:eastAsia="Times New Roman" w:hAnsi="Calibri" w:cs="Times New Roman"/>
          <w:b/>
          <w:lang w:eastAsia="cs-CZ"/>
        </w:rPr>
        <w:t>:</w:t>
      </w:r>
    </w:p>
    <w:p w:rsidR="00491B8C" w:rsidRDefault="00491B8C" w:rsidP="00491B8C">
      <w:pPr>
        <w:spacing w:after="0" w:line="240" w:lineRule="auto"/>
        <w:jc w:val="both"/>
        <w:outlineLvl w:val="2"/>
        <w:rPr>
          <w:rFonts w:ascii="Calibri" w:hAnsi="Calibri" w:cs="Times New Roman"/>
        </w:rPr>
      </w:pPr>
      <w:r w:rsidRPr="00CA0762">
        <w:rPr>
          <w:rFonts w:ascii="Calibri" w:hAnsi="Calibri" w:cs="Times New Roman"/>
        </w:rPr>
        <w:t xml:space="preserve">Záruka na akumulátory je 24 měsíců, </w:t>
      </w:r>
      <w:r>
        <w:rPr>
          <w:rFonts w:ascii="Calibri" w:hAnsi="Calibri" w:cs="Times New Roman"/>
        </w:rPr>
        <w:t>tato doba</w:t>
      </w:r>
      <w:r w:rsidRPr="00CA0762">
        <w:rPr>
          <w:rFonts w:ascii="Calibri" w:hAnsi="Calibri" w:cs="Times New Roman"/>
        </w:rPr>
        <w:t xml:space="preserve"> však </w:t>
      </w:r>
      <w:r>
        <w:rPr>
          <w:rFonts w:ascii="Calibri" w:hAnsi="Calibri" w:cs="Times New Roman"/>
        </w:rPr>
        <w:t xml:space="preserve">není </w:t>
      </w:r>
      <w:r w:rsidRPr="00CA0762">
        <w:rPr>
          <w:rFonts w:ascii="Calibri" w:hAnsi="Calibri" w:cs="Times New Roman"/>
        </w:rPr>
        <w:t>dobou životnosti výrobku (akumu</w:t>
      </w:r>
      <w:r>
        <w:rPr>
          <w:rFonts w:ascii="Calibri" w:hAnsi="Calibri" w:cs="Times New Roman"/>
        </w:rPr>
        <w:t>l</w:t>
      </w:r>
      <w:r w:rsidRPr="00CA0762">
        <w:rPr>
          <w:rFonts w:ascii="Calibri" w:hAnsi="Calibri" w:cs="Times New Roman"/>
        </w:rPr>
        <w:t xml:space="preserve">átoru/baterie). Záruka se  nevztahuje na postupný </w:t>
      </w:r>
      <w:r>
        <w:rPr>
          <w:rFonts w:ascii="Calibri" w:hAnsi="Calibri" w:cs="Times New Roman"/>
        </w:rPr>
        <w:t xml:space="preserve">či náhlý </w:t>
      </w:r>
      <w:r w:rsidRPr="00CA0762">
        <w:rPr>
          <w:rFonts w:ascii="Calibri" w:hAnsi="Calibri" w:cs="Times New Roman"/>
        </w:rPr>
        <w:t xml:space="preserve">úbytek kapacity baterií a akumulátorů, což je  považováno za běžné opotřebení. Případný výrazný a náhlý úbytek kapacity je zpravidla způsoben přetěžováním, zanedbaným dobíjením a dalším nevhodným použitím.  Reklamaci nelze uznat, je-li např. akumulátor vybitý, dlouhodobě nepoužívaný, nedostatečně nabitý, jde-li o akumulátor vykazující znaky ukončené životnosti bez vlivu výrobní závady, byť dosud neproběhla záruční doba. </w:t>
      </w:r>
      <w:r>
        <w:rPr>
          <w:rFonts w:ascii="Calibri" w:hAnsi="Calibri" w:cs="Times New Roman"/>
        </w:rPr>
        <w:t xml:space="preserve">Životnost </w:t>
      </w:r>
      <w:r w:rsidRPr="00CA0762">
        <w:rPr>
          <w:rFonts w:ascii="Calibri" w:hAnsi="Calibri" w:cs="Times New Roman"/>
        </w:rPr>
        <w:t>akumulátoru je při běžném používání minimálně 6 měsíců.</w:t>
      </w:r>
    </w:p>
    <w:p w:rsidR="00491B8C" w:rsidRDefault="00491B8C" w:rsidP="00491B8C">
      <w:pPr>
        <w:spacing w:after="0" w:line="240" w:lineRule="auto"/>
        <w:jc w:val="both"/>
        <w:outlineLvl w:val="2"/>
        <w:rPr>
          <w:rFonts w:ascii="Calibri" w:hAnsi="Calibri" w:cs="Times New Roman"/>
        </w:rPr>
      </w:pPr>
    </w:p>
    <w:p w:rsidR="00491B8C" w:rsidRPr="00034F77" w:rsidRDefault="00491B8C" w:rsidP="00491B8C">
      <w:pPr>
        <w:spacing w:after="0" w:line="240" w:lineRule="auto"/>
        <w:jc w:val="both"/>
        <w:outlineLvl w:val="2"/>
        <w:rPr>
          <w:rFonts w:ascii="Calibri" w:eastAsia="Times New Roman" w:hAnsi="Calibri" w:cs="Times New Roman"/>
          <w:b/>
          <w:bCs/>
          <w:lang w:eastAsia="cs-CZ"/>
        </w:rPr>
      </w:pPr>
      <w:r w:rsidRPr="00034F77">
        <w:rPr>
          <w:rFonts w:ascii="Calibri" w:eastAsia="Times New Roman" w:hAnsi="Calibri" w:cs="Times New Roman"/>
          <w:b/>
          <w:bCs/>
          <w:lang w:eastAsia="cs-CZ"/>
        </w:rPr>
        <w:t>Za rozpor s kupní smlouvou ani za reklamovatelnou vadu není považováno:</w:t>
      </w:r>
    </w:p>
    <w:p w:rsidR="00491B8C" w:rsidRPr="00034F77" w:rsidRDefault="00491B8C" w:rsidP="00491B8C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034F77">
        <w:rPr>
          <w:rFonts w:ascii="Calibri" w:eastAsia="Times New Roman" w:hAnsi="Calibri" w:cs="Times New Roman"/>
          <w:lang w:eastAsia="cs-CZ"/>
        </w:rPr>
        <w:t>Opotřebení výrobku nebo částí výrobku způsobené používáním výrobku nebo části výrobku (např. vybití baterie, snížení kapacity akumulátorů, opotřebení mechanických částí, opotřebení přívodních kabelů).</w:t>
      </w:r>
    </w:p>
    <w:p w:rsidR="00491B8C" w:rsidRPr="00034F77" w:rsidRDefault="00491B8C" w:rsidP="00491B8C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034F77">
        <w:rPr>
          <w:rFonts w:ascii="Calibri" w:eastAsia="Times New Roman" w:hAnsi="Calibri" w:cs="Times New Roman"/>
          <w:lang w:eastAsia="cs-CZ"/>
        </w:rPr>
        <w:t>Rozpor způsobený jiným než obvyklým používáním výrobku.</w:t>
      </w:r>
    </w:p>
    <w:p w:rsidR="00491B8C" w:rsidRPr="00034F77" w:rsidRDefault="00491B8C" w:rsidP="00491B8C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034F77">
        <w:rPr>
          <w:rFonts w:ascii="Calibri" w:eastAsia="Times New Roman" w:hAnsi="Calibri" w:cs="Times New Roman"/>
          <w:lang w:eastAsia="cs-CZ"/>
        </w:rPr>
        <w:t>Reklamace parametrů, které nejsou uvedeny v návodu ani v jiné obchodně-technické dokumentaci</w:t>
      </w:r>
    </w:p>
    <w:p w:rsidR="00491B8C" w:rsidRPr="00034F77" w:rsidRDefault="00491B8C" w:rsidP="00491B8C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034F77">
        <w:rPr>
          <w:rFonts w:ascii="Calibri" w:eastAsia="Times New Roman" w:hAnsi="Calibri" w:cs="Times New Roman"/>
          <w:lang w:eastAsia="cs-CZ"/>
        </w:rPr>
        <w:t>Domnělé vady, které není schopen koncový spotřebitel autorizovanému servisu hodnověrně předvést či jinak doložit.</w:t>
      </w:r>
    </w:p>
    <w:p w:rsidR="004F311A" w:rsidRDefault="00491B8C" w:rsidP="00491B8C">
      <w:pPr>
        <w:spacing w:before="100" w:beforeAutospacing="1" w:after="100" w:afterAutospacing="1" w:line="240" w:lineRule="auto"/>
        <w:jc w:val="both"/>
        <w:rPr>
          <w:rFonts w:eastAsia="Times New Roman"/>
          <w:i/>
          <w:sz w:val="18"/>
          <w:szCs w:val="18"/>
          <w:lang w:eastAsia="cs-CZ"/>
        </w:rPr>
      </w:pPr>
      <w:r w:rsidRPr="00034F77">
        <w:rPr>
          <w:rFonts w:ascii="Calibri" w:eastAsia="Times New Roman" w:hAnsi="Calibri" w:cs="Times New Roman"/>
          <w:lang w:eastAsia="cs-CZ"/>
        </w:rPr>
        <w:t xml:space="preserve">Na dárky, přidané k výrobku při prodeji a jejichž cena nebyla spotřebiteli účtována, není poskytována záruka. Při odstoupení od kupní smlouvy je spotřebitel povinen vrátit kompletní výrobek včetně veškerého dodaného příslušenství, návod k použití, záruční list a ochranný obal (např. pouzdro, krytka, brašna). </w:t>
      </w:r>
    </w:p>
    <w:sectPr w:rsidR="004F311A" w:rsidSect="00631796">
      <w:pgSz w:w="11906" w:h="16838" w:code="9"/>
      <w:pgMar w:top="170" w:right="567" w:bottom="5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71F4"/>
    <w:multiLevelType w:val="multilevel"/>
    <w:tmpl w:val="CF9E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62F64"/>
    <w:multiLevelType w:val="hybridMultilevel"/>
    <w:tmpl w:val="AC6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3315F"/>
    <w:multiLevelType w:val="hybridMultilevel"/>
    <w:tmpl w:val="7A744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352AE"/>
    <w:multiLevelType w:val="hybridMultilevel"/>
    <w:tmpl w:val="5768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816ED"/>
    <w:multiLevelType w:val="hybridMultilevel"/>
    <w:tmpl w:val="BC6024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A4654"/>
    <w:multiLevelType w:val="hybridMultilevel"/>
    <w:tmpl w:val="7A744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366C3"/>
    <w:multiLevelType w:val="hybridMultilevel"/>
    <w:tmpl w:val="7A744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51E71"/>
    <w:multiLevelType w:val="hybridMultilevel"/>
    <w:tmpl w:val="7A744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C61CF"/>
    <w:multiLevelType w:val="multilevel"/>
    <w:tmpl w:val="187A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9365DC"/>
    <w:multiLevelType w:val="hybridMultilevel"/>
    <w:tmpl w:val="7A744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E759C"/>
    <w:multiLevelType w:val="hybridMultilevel"/>
    <w:tmpl w:val="4EDEF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66F5"/>
    <w:rsid w:val="00010462"/>
    <w:rsid w:val="000252A1"/>
    <w:rsid w:val="000E0B3E"/>
    <w:rsid w:val="000F189C"/>
    <w:rsid w:val="00106B9C"/>
    <w:rsid w:val="001142B2"/>
    <w:rsid w:val="00131522"/>
    <w:rsid w:val="001428BC"/>
    <w:rsid w:val="0017072E"/>
    <w:rsid w:val="001A79CC"/>
    <w:rsid w:val="001D7B14"/>
    <w:rsid w:val="002017AD"/>
    <w:rsid w:val="002B05A7"/>
    <w:rsid w:val="0032074D"/>
    <w:rsid w:val="00342EBC"/>
    <w:rsid w:val="00356892"/>
    <w:rsid w:val="003979C1"/>
    <w:rsid w:val="003C27CC"/>
    <w:rsid w:val="003D1E0A"/>
    <w:rsid w:val="003E33F4"/>
    <w:rsid w:val="003E66F7"/>
    <w:rsid w:val="00466B04"/>
    <w:rsid w:val="00477E7B"/>
    <w:rsid w:val="00491B8C"/>
    <w:rsid w:val="004B6A74"/>
    <w:rsid w:val="004F311A"/>
    <w:rsid w:val="005119DD"/>
    <w:rsid w:val="00526E22"/>
    <w:rsid w:val="00526F19"/>
    <w:rsid w:val="00570B33"/>
    <w:rsid w:val="00576F30"/>
    <w:rsid w:val="005D106A"/>
    <w:rsid w:val="005F33BE"/>
    <w:rsid w:val="00613F64"/>
    <w:rsid w:val="00631796"/>
    <w:rsid w:val="006416E1"/>
    <w:rsid w:val="006945AD"/>
    <w:rsid w:val="006C0860"/>
    <w:rsid w:val="006F284A"/>
    <w:rsid w:val="00705D64"/>
    <w:rsid w:val="0072182E"/>
    <w:rsid w:val="00761A88"/>
    <w:rsid w:val="007745EF"/>
    <w:rsid w:val="007954B0"/>
    <w:rsid w:val="007B4D97"/>
    <w:rsid w:val="007F794D"/>
    <w:rsid w:val="008331EE"/>
    <w:rsid w:val="00835452"/>
    <w:rsid w:val="008466F5"/>
    <w:rsid w:val="00876699"/>
    <w:rsid w:val="008A7DD7"/>
    <w:rsid w:val="008C0561"/>
    <w:rsid w:val="008F24FA"/>
    <w:rsid w:val="009321D8"/>
    <w:rsid w:val="00974694"/>
    <w:rsid w:val="00974BFF"/>
    <w:rsid w:val="009C3EF8"/>
    <w:rsid w:val="00A135CA"/>
    <w:rsid w:val="00A23625"/>
    <w:rsid w:val="00A40781"/>
    <w:rsid w:val="00A87740"/>
    <w:rsid w:val="00AA28F8"/>
    <w:rsid w:val="00AA2949"/>
    <w:rsid w:val="00AC6FF2"/>
    <w:rsid w:val="00AD74A4"/>
    <w:rsid w:val="00B11076"/>
    <w:rsid w:val="00B12820"/>
    <w:rsid w:val="00B21D78"/>
    <w:rsid w:val="00B22596"/>
    <w:rsid w:val="00B54D93"/>
    <w:rsid w:val="00B64A71"/>
    <w:rsid w:val="00B73B1B"/>
    <w:rsid w:val="00B8025C"/>
    <w:rsid w:val="00BB183F"/>
    <w:rsid w:val="00BB4A25"/>
    <w:rsid w:val="00BF446E"/>
    <w:rsid w:val="00C10C47"/>
    <w:rsid w:val="00C27E83"/>
    <w:rsid w:val="00C56934"/>
    <w:rsid w:val="00C826AE"/>
    <w:rsid w:val="00CA175F"/>
    <w:rsid w:val="00D11B2B"/>
    <w:rsid w:val="00D13089"/>
    <w:rsid w:val="00D14E3B"/>
    <w:rsid w:val="00D554EE"/>
    <w:rsid w:val="00D83AA9"/>
    <w:rsid w:val="00D93428"/>
    <w:rsid w:val="00DB21BC"/>
    <w:rsid w:val="00E21B6D"/>
    <w:rsid w:val="00E32674"/>
    <w:rsid w:val="00E43032"/>
    <w:rsid w:val="00E4430E"/>
    <w:rsid w:val="00E67C2D"/>
    <w:rsid w:val="00EA1524"/>
    <w:rsid w:val="00EB3E0D"/>
    <w:rsid w:val="00F029A2"/>
    <w:rsid w:val="00F450C8"/>
    <w:rsid w:val="00F5113F"/>
    <w:rsid w:val="00F66D42"/>
    <w:rsid w:val="00F71487"/>
    <w:rsid w:val="00F74E53"/>
    <w:rsid w:val="00F91615"/>
    <w:rsid w:val="00F9687C"/>
    <w:rsid w:val="00FC3E84"/>
    <w:rsid w:val="00FE6594"/>
    <w:rsid w:val="00FE7056"/>
    <w:rsid w:val="00FF0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6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13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1168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cp:lastPrinted>2014-10-14T17:30:00Z</cp:lastPrinted>
  <dcterms:created xsi:type="dcterms:W3CDTF">2023-04-19T17:39:00Z</dcterms:created>
  <dcterms:modified xsi:type="dcterms:W3CDTF">2023-04-19T17:39:00Z</dcterms:modified>
</cp:coreProperties>
</file>